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EF12B" w14:textId="77777777"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 wp14:anchorId="59C57551" wp14:editId="0732938C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E66E43A" w14:textId="77777777" w:rsidR="00162E17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9C57A0">
        <w:rPr>
          <w:b/>
        </w:rPr>
        <w:t>5</w:t>
      </w:r>
    </w:p>
    <w:p w14:paraId="204FE70A" w14:textId="24961B8F" w:rsidR="00B469FA" w:rsidRPr="00B469FA" w:rsidRDefault="00B469FA" w:rsidP="00162E17">
      <w:pPr>
        <w:jc w:val="right"/>
        <w:rPr>
          <w:b/>
          <w:sz w:val="20"/>
          <w:szCs w:val="20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"/>
        <w:gridCol w:w="339"/>
        <w:gridCol w:w="15"/>
        <w:gridCol w:w="2374"/>
        <w:gridCol w:w="375"/>
        <w:gridCol w:w="2424"/>
        <w:gridCol w:w="2630"/>
        <w:gridCol w:w="1136"/>
      </w:tblGrid>
      <w:tr w:rsidR="00162E17" w:rsidRPr="00162E17" w14:paraId="019C905C" w14:textId="77777777" w:rsidTr="00637D29"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E443D" w14:textId="77777777"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14:paraId="25167FE5" w14:textId="77777777" w:rsidTr="00637D29">
        <w:tc>
          <w:tcPr>
            <w:tcW w:w="9356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AD5BD" w14:textId="77777777"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14:paraId="2DC695F8" w14:textId="77777777"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14:paraId="36741619" w14:textId="77777777" w:rsidR="00910819" w:rsidRPr="000605EE" w:rsidRDefault="00910819" w:rsidP="00A91FC3">
            <w:pPr>
              <w:spacing w:before="113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1. За коя от изброените области проектът допринася в най-голяма степен?</w:t>
            </w:r>
          </w:p>
          <w:p w14:paraId="1E80901B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Моля, отбележете само една област с поставен акцент</w:t>
            </w:r>
          </w:p>
          <w:tbl>
            <w:tblPr>
              <w:tblW w:w="923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9"/>
              <w:gridCol w:w="7898"/>
              <w:gridCol w:w="851"/>
            </w:tblGrid>
            <w:tr w:rsidR="00910819" w:rsidRPr="000605EE" w14:paraId="3B43A41F" w14:textId="77777777" w:rsidTr="00794B5E">
              <w:trPr>
                <w:trHeight w:val="283"/>
                <w:tblHeader/>
              </w:trPr>
              <w:tc>
                <w:tcPr>
                  <w:tcW w:w="9238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4525192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ind w:right="283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Области с поставен акцент (за които в най-голяма степен допринасят проектите)</w:t>
                  </w:r>
                </w:p>
              </w:tc>
            </w:tr>
            <w:tr w:rsidR="00910819" w:rsidRPr="000605EE" w14:paraId="593D373C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CFC0BC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1А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C5BEAC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иновациите, сътрудничеството и развитието на базата от знания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4B3501" w14:textId="77777777" w:rsidR="00910819" w:rsidRPr="000605EE" w:rsidRDefault="00910819" w:rsidP="00910819">
                  <w:pPr>
                    <w:spacing w:before="100" w:beforeAutospacing="1" w:after="100" w:afterAutospacing="1" w:line="240" w:lineRule="auto"/>
                    <w:ind w:right="101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F829226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C7CEAC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471F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68676A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2061A6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F2D9F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1C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4B3BA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Поощряване на ученето през целия живот и професионалното обучение в секторите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53D0C1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260DBD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2F12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BEEE78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734099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9EDBFC3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8DFB0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2B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8B008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79FD65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9F507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0E2699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8FA9AB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междубраншови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 организации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10DD0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EFBA5E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827F157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3B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F629B2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Подпомагане на превенцията и управлението на риска на стопанствата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E70D7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FA67E1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197B4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79BD24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DF96B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6C1F6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13F2ED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4B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FF5A23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управлението на водите, включително управлението на торовете и пестицидите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D5CC7D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B50FA9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DFCD1FB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lastRenderedPageBreak/>
                    <w:t>4C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710933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Предотвратяване на ерозията на почвите и подобряване на управлението им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1ECFA7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8BAAD5A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A9A95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3D2CB45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вода в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CED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654BB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C9921B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B0843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Повишаване на ефективността при потреблението на енергия в селското стопанство и хранително-вкусовата промишленост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3CDE8B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B3496AE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216446F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B4C1C7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      </w: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биоикономиката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1EC8EF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F874B1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B8576F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5D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A31AED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Намаляване на емисиите на парникови газове и амоняк от селското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F0CF7B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5796F31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458B30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5E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9DA0A0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съхраняването и поглъщането на въглерода в сектора на селското и горското стопанство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BFCF1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6087E769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EAB749C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A534E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Улесняване на разнообразяването, създаването и развитието на малки предприятия, както и разкриването на работни места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EC410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96EBDB8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8C58BC6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6B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D90029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Стимулиране на местното развитие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C06EFE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27C2CB15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71259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6C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BB10D3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Подобряване на достъпа до информационни и комуникационни технологии (ИКТ), използването и качеството им в селските райони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E817718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F06E0B2" w14:textId="77777777" w:rsidTr="00794B5E">
              <w:trPr>
                <w:trHeight w:val="226"/>
              </w:trPr>
              <w:tc>
                <w:tcPr>
                  <w:tcW w:w="48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6F5A5AA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FA</w:t>
                  </w:r>
                </w:p>
              </w:tc>
              <w:tc>
                <w:tcPr>
                  <w:tcW w:w="7898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8E15E1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Друга област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8E2C75D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45E7096B" w14:textId="77777777"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p w14:paraId="6BBB6614" w14:textId="216A3F31" w:rsidR="00C45171" w:rsidRPr="00E6165D" w:rsidRDefault="00910819" w:rsidP="00E6165D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 xml:space="preserve">2. </w:t>
            </w:r>
            <w:r w:rsidR="00C45171">
              <w:rPr>
                <w:rFonts w:eastAsia="Times New Roman" w:cs="Times New Roman"/>
                <w:color w:val="000000"/>
                <w:szCs w:val="24"/>
                <w:lang w:eastAsia="bg-BG"/>
              </w:rPr>
              <w:t>Данни за кандидата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623"/>
              <w:gridCol w:w="1156"/>
            </w:tblGrid>
            <w:tr w:rsidR="00910819" w:rsidRPr="000605EE" w14:paraId="5548BF3E" w14:textId="77777777" w:rsidTr="00910819">
              <w:trPr>
                <w:trHeight w:val="226"/>
              </w:trPr>
              <w:tc>
                <w:tcPr>
                  <w:tcW w:w="877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F47EC8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Вид на кандидата</w:t>
                  </w:r>
                </w:p>
              </w:tc>
            </w:tr>
            <w:tr w:rsidR="00910819" w:rsidRPr="000605EE" w14:paraId="616CBB82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2DD98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МИГ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A1FCF9D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324DA3D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36265A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НПО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0E1D7EA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10D48AE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7D532C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Публичен орган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9099CE3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770D60BE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44E1A2F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Малко или средно предприятие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36093E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C22CAF8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57455554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proofErr w:type="spellStart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Микропредприятие</w:t>
                  </w:r>
                  <w:proofErr w:type="spellEnd"/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(моля, отбележете и юридическата форма)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E75E8B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75D67EF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3DD16915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Физическо лице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B90E11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374BD156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656919C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ЕТ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0C0F055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5D123B64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72AAB312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Лице, регистрирано по ТЗ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9A4A9C9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  <w:tr w:rsidR="00910819" w:rsidRPr="000605EE" w14:paraId="4010D3A0" w14:textId="77777777" w:rsidTr="00910819">
              <w:trPr>
                <w:trHeight w:val="226"/>
              </w:trPr>
              <w:tc>
                <w:tcPr>
                  <w:tcW w:w="7623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1F7D4E16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Друго (</w:t>
                  </w: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моля, отбележете, ако е приложимо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)</w:t>
                  </w:r>
                </w:p>
              </w:tc>
              <w:tc>
                <w:tcPr>
                  <w:tcW w:w="1156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28" w:type="dxa"/>
                    <w:left w:w="57" w:type="dxa"/>
                    <w:bottom w:w="40" w:type="dxa"/>
                    <w:right w:w="57" w:type="dxa"/>
                  </w:tcMar>
                  <w:vAlign w:val="center"/>
                  <w:hideMark/>
                </w:tcPr>
                <w:p w14:paraId="252964E8" w14:textId="77777777" w:rsidR="00910819" w:rsidRPr="000605EE" w:rsidRDefault="00910819" w:rsidP="00A91FC3">
                  <w:pPr>
                    <w:spacing w:before="100" w:beforeAutospacing="1" w:after="100" w:afterAutospacing="1" w:line="21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ascii="Wingdings 2" w:eastAsia="Times New Roman" w:hAnsi="Wingdings 2" w:cs="Times New Roman"/>
                      <w:sz w:val="22"/>
                      <w:lang w:eastAsia="bg-BG"/>
                    </w:rPr>
                    <w:t></w:t>
                  </w:r>
                </w:p>
              </w:tc>
            </w:tr>
          </w:tbl>
          <w:p w14:paraId="18E3ABAF" w14:textId="77777777" w:rsidR="00910819" w:rsidRPr="000605EE" w:rsidRDefault="00910819" w:rsidP="00794B5E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3. Планира ли се създаване на работни места в резултат от изпълнението на проекта?</w:t>
            </w:r>
          </w:p>
          <w:p w14:paraId="713E0BD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При отговор ДА, моля, попълнете таблицата, като имате предвид следното:</w:t>
            </w:r>
          </w:p>
          <w:p w14:paraId="745880C8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1. Отчитат се данните само за новосъздадени работни места;</w:t>
            </w:r>
          </w:p>
          <w:p w14:paraId="02515E7D" w14:textId="77777777" w:rsidR="00910819" w:rsidRPr="000605EE" w:rsidRDefault="00910819" w:rsidP="006C72CD">
            <w:pPr>
              <w:spacing w:before="100" w:beforeAutospacing="1" w:after="100" w:afterAutospacing="1" w:line="202" w:lineRule="atLeast"/>
              <w:ind w:firstLine="283"/>
              <w:jc w:val="both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 xml:space="preserve"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</w:t>
            </w: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lastRenderedPageBreak/>
              <w:t>(управител, продавач и т.н.). Доброволната работа не се включва, но самонаемането следва да бъде отчетено;</w:t>
            </w:r>
          </w:p>
          <w:p w14:paraId="06A28F32" w14:textId="77777777" w:rsidR="00910819" w:rsidRPr="000605EE" w:rsidRDefault="00910819" w:rsidP="006C72CD">
            <w:pPr>
              <w:spacing w:before="100" w:beforeAutospacing="1" w:after="100" w:afterAutospacing="1" w:line="240" w:lineRule="auto"/>
              <w:ind w:firstLine="318"/>
              <w:jc w:val="both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27"/>
              <w:gridCol w:w="1453"/>
              <w:gridCol w:w="1299"/>
            </w:tblGrid>
            <w:tr w:rsidR="00910819" w:rsidRPr="000605EE" w14:paraId="5F8EC8F2" w14:textId="77777777" w:rsidTr="00910819">
              <w:trPr>
                <w:trHeight w:val="226"/>
              </w:trPr>
              <w:tc>
                <w:tcPr>
                  <w:tcW w:w="602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255C23F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i/>
                      <w:iCs/>
                      <w:color w:val="000000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752" w:type="dxa"/>
                  <w:gridSpan w:val="2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5ADCB168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 работни места</w:t>
                  </w:r>
                </w:p>
              </w:tc>
            </w:tr>
            <w:tr w:rsidR="00910819" w:rsidRPr="000605EE" w14:paraId="5DD481C1" w14:textId="77777777" w:rsidTr="00794B5E">
              <w:trPr>
                <w:trHeight w:val="226"/>
              </w:trPr>
              <w:tc>
                <w:tcPr>
                  <w:tcW w:w="0" w:type="auto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14:paraId="03BFCC20" w14:textId="77777777" w:rsidR="00910819" w:rsidRPr="000605EE" w:rsidRDefault="00910819" w:rsidP="00A91FC3">
                  <w:pPr>
                    <w:spacing w:after="0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006A3C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мъже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9C6771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жени</w:t>
                  </w:r>
                </w:p>
              </w:tc>
            </w:tr>
            <w:tr w:rsidR="00910819" w:rsidRPr="000605EE" w14:paraId="19A80E71" w14:textId="77777777" w:rsidTr="00794B5E">
              <w:trPr>
                <w:trHeight w:val="226"/>
              </w:trPr>
              <w:tc>
                <w:tcPr>
                  <w:tcW w:w="6027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3C82AA5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Работни места, които ще бъдат разкрити в резултат от подпомагане на проекта</w:t>
                  </w:r>
                </w:p>
              </w:tc>
              <w:tc>
                <w:tcPr>
                  <w:tcW w:w="1453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7BCECF82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  <w:tc>
                <w:tcPr>
                  <w:tcW w:w="1299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40" w:type="dxa"/>
                    <w:left w:w="57" w:type="dxa"/>
                    <w:bottom w:w="28" w:type="dxa"/>
                    <w:right w:w="57" w:type="dxa"/>
                  </w:tcMar>
                  <w:vAlign w:val="center"/>
                  <w:hideMark/>
                </w:tcPr>
                <w:p w14:paraId="47FB95A1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5F3ECD6E" w14:textId="77777777" w:rsidR="00910819" w:rsidRPr="000605EE" w:rsidRDefault="00910819" w:rsidP="0091081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4. Какъв е броят на жителите, които ще се ползват от подобрени услуги/инфраструктура в резултат от изпълнението на проекта?</w:t>
            </w:r>
          </w:p>
          <w:p w14:paraId="075BE0A3" w14:textId="77777777" w:rsidR="00910819" w:rsidRPr="000605EE" w:rsidRDefault="00910819" w:rsidP="00A91FC3">
            <w:pPr>
              <w:spacing w:before="100" w:beforeAutospacing="1" w:after="100" w:afterAutospacing="1" w:line="202" w:lineRule="atLeast"/>
              <w:ind w:firstLine="283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zCs w:val="24"/>
                <w:lang w:eastAsia="bg-BG"/>
              </w:rPr>
              <w:t>(Когато е приложимо)</w:t>
            </w:r>
          </w:p>
          <w:tbl>
            <w:tblPr>
              <w:tblW w:w="0" w:type="auto"/>
              <w:tblInd w:w="57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148"/>
              <w:gridCol w:w="2631"/>
            </w:tblGrid>
            <w:tr w:rsidR="00910819" w:rsidRPr="000605EE" w14:paraId="5471FDF0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6AC5815D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Показател</w:t>
                  </w:r>
                </w:p>
              </w:tc>
              <w:tc>
                <w:tcPr>
                  <w:tcW w:w="2631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shd w:val="clear" w:color="auto" w:fill="C0C0C0"/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600B6CF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jc w:val="center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Брой</w:t>
                  </w:r>
                </w:p>
              </w:tc>
            </w:tr>
            <w:tr w:rsidR="00910819" w:rsidRPr="000605EE" w14:paraId="38E8BF3B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3427B8C1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ИТ услуги/ инфраструктура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72E79269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  <w:tr w:rsidR="00910819" w:rsidRPr="000605EE" w14:paraId="3BB7E014" w14:textId="77777777" w:rsidTr="00910819">
              <w:trPr>
                <w:trHeight w:val="226"/>
              </w:trPr>
              <w:tc>
                <w:tcPr>
                  <w:tcW w:w="6148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53FD024A" w14:textId="77777777" w:rsidR="00910819" w:rsidRPr="000605EE" w:rsidRDefault="00910819" w:rsidP="00A91FC3">
                  <w:pPr>
                    <w:spacing w:before="100" w:beforeAutospacing="1" w:after="100" w:afterAutospacing="1" w:line="196" w:lineRule="atLeast"/>
                    <w:textAlignment w:val="center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color w:val="000000"/>
                      <w:szCs w:val="24"/>
                      <w:lang w:eastAsia="bg-BG"/>
                    </w:rPr>
                    <w:t>Жители, които ще се ползват от подобрени услуги/ инфраструктура, различни от тези, свързани с ИТ</w:t>
                  </w:r>
                </w:p>
              </w:tc>
              <w:tc>
                <w:tcPr>
                  <w:tcW w:w="2631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57" w:type="dxa"/>
                    <w:left w:w="57" w:type="dxa"/>
                    <w:bottom w:w="57" w:type="dxa"/>
                    <w:right w:w="57" w:type="dxa"/>
                  </w:tcMar>
                  <w:vAlign w:val="center"/>
                  <w:hideMark/>
                </w:tcPr>
                <w:p w14:paraId="2C4DB224" w14:textId="77777777" w:rsidR="00910819" w:rsidRPr="000605EE" w:rsidRDefault="00910819" w:rsidP="00A91FC3">
                  <w:pPr>
                    <w:spacing w:before="100" w:beforeAutospacing="1" w:after="100" w:afterAutospacing="1" w:line="240" w:lineRule="auto"/>
                    <w:rPr>
                      <w:rFonts w:eastAsia="Times New Roman" w:cs="Times New Roman"/>
                      <w:szCs w:val="24"/>
                      <w:lang w:eastAsia="bg-BG"/>
                    </w:rPr>
                  </w:pPr>
                  <w:r w:rsidRPr="000605EE">
                    <w:rPr>
                      <w:rFonts w:eastAsia="Times New Roman" w:cs="Times New Roman"/>
                      <w:szCs w:val="24"/>
                      <w:lang w:eastAsia="bg-BG"/>
                    </w:rPr>
                    <w:t> </w:t>
                  </w:r>
                </w:p>
              </w:tc>
            </w:tr>
          </w:tbl>
          <w:p w14:paraId="181C204E" w14:textId="777777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 </w:t>
            </w: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5. Моля, попълнете таблицата на местата, приложими за Вашия проект. </w:t>
            </w:r>
          </w:p>
          <w:p w14:paraId="261C41D6" w14:textId="07824977"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637D29" w:rsidRPr="000605EE" w14:paraId="055E11DA" w14:textId="77777777" w:rsidTr="00637D29">
        <w:trPr>
          <w:gridBefore w:val="1"/>
          <w:wBefore w:w="10" w:type="dxa"/>
          <w:trHeight w:val="226"/>
        </w:trPr>
        <w:tc>
          <w:tcPr>
            <w:tcW w:w="26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98F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Приоритет</w:t>
            </w:r>
          </w:p>
        </w:tc>
        <w:tc>
          <w:tcPr>
            <w:tcW w:w="274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999FE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25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2985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Показател</w:t>
            </w:r>
          </w:p>
        </w:tc>
        <w:tc>
          <w:tcPr>
            <w:tcW w:w="11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7FAE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Стойност/ количество</w:t>
            </w:r>
          </w:p>
        </w:tc>
      </w:tr>
      <w:tr w:rsidR="00637D29" w:rsidRPr="000605EE" w14:paraId="0D20EC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4DF7F3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всички мерки от стратегията, където е приложимо</w:t>
            </w:r>
          </w:p>
        </w:tc>
      </w:tr>
      <w:tr w:rsidR="00637D29" w:rsidRPr="000605EE" w14:paraId="3309B928" w14:textId="77777777" w:rsidTr="00637D29">
        <w:trPr>
          <w:gridBefore w:val="1"/>
          <w:wBefore w:w="10" w:type="dxa"/>
          <w:trHeight w:val="226"/>
        </w:trPr>
        <w:tc>
          <w:tcPr>
            <w:tcW w:w="33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2289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4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EF1544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B3BE2D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1А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37B30C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80AD26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Общо публични разходи, лв.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236954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04BF013D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1110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637D29" w:rsidRPr="000605EE" w14:paraId="327C6BD3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9F367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F81F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5E8253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E91FA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подобряване на екологичното управление и екологичните показатели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B700DA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Проектът е за сътрудничество по мярката за сътрудничество - член 35 от Регламент (ЕС) № 1305/2013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C7A9B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ДА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  <w:p w14:paraId="5AC77FB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НЕ</w:t>
            </w: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  <w:r w:rsidRPr="000605EE">
              <w:rPr>
                <w:rFonts w:ascii="Wingdings 2" w:eastAsia="Times New Roman" w:hAnsi="Wingdings 2" w:cs="Times New Roman"/>
                <w:sz w:val="22"/>
                <w:lang w:eastAsia="bg-BG"/>
              </w:rPr>
              <w:t></w:t>
            </w:r>
          </w:p>
        </w:tc>
      </w:tr>
      <w:tr w:rsidR="00637D29" w:rsidRPr="000605EE" w14:paraId="6498D30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41424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 1.1 и други подобни, включени в стратегията за ВОМР</w:t>
            </w:r>
          </w:p>
        </w:tc>
      </w:tr>
      <w:tr w:rsidR="00637D29" w:rsidRPr="000605EE" w14:paraId="211111F5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E535B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P1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4BB7A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D259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1C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B2862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087D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участниците в обучения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F81381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4CFCCAC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AB28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637D29" w:rsidRPr="000605EE" w14:paraId="35ADEBEB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2EB9D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1862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7C2B5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496F61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E6C33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7F9653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4B86B1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405B8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P2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C043CF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3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A45B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2B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15AE4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FD26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8BE671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3EDCCAE" w14:textId="77777777" w:rsidTr="00637D29">
        <w:trPr>
          <w:gridBefore w:val="1"/>
          <w:wBefore w:w="10" w:type="dxa"/>
          <w:trHeight w:val="6270"/>
        </w:trPr>
        <w:tc>
          <w:tcPr>
            <w:tcW w:w="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960FA3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86CE96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</w:t>
            </w:r>
          </w:p>
          <w:p w14:paraId="3542D5D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01215C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3A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DB805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</w:t>
            </w:r>
            <w:r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родукти, популяризиране на мест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ните пазари и къси вериги на доставки, групи на производителите и организации и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междубраншови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организации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D750C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2431E4A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B99FE4A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D21A3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P3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B444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61BFA0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3B</w:t>
            </w:r>
          </w:p>
        </w:tc>
        <w:tc>
          <w:tcPr>
            <w:tcW w:w="237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A544F6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5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7854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стопанствата/получателите, получаващи подкрепа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508F6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223083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BD4C9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28681FD4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A22E13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26506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E8127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919CA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2D8BDD6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9B9FF2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7D63B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17B85B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99DD8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2D3A7B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D6932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D8911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биологичното разнообразие, включително в зони по "Натура 2000"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  <w:p w14:paraId="054404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D5DB84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F725D8C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2808E7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C5D71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2D9286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FEFE73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185DCC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3772C5A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915AD7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ABF270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B8010D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E6A55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624F0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7E97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C8A196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Подобряване управлението на водите, включително управлението на торовете и пестицидите</w:t>
            </w:r>
          </w:p>
          <w:p w14:paraId="08FC677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1945B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294A4B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565A9EAF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B13EF50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6D0A1A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D6A2D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130FE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6F978EC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(за земеделие и развитие на селските райони)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44E6AB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F602439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0D42160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D8682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P4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51192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E3E6D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4C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C03038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Предотвратяване на ерозията на почвите и подобряване на управлението им</w:t>
            </w:r>
          </w:p>
          <w:p w14:paraId="0AAC39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(за горско стопанство)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C313CF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Обща подпомогната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7FBC57D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3ECD49EA" w14:textId="77777777" w:rsidTr="00637D29">
        <w:trPr>
          <w:gridBefore w:val="1"/>
          <w:wBefore w:w="10" w:type="dxa"/>
          <w:trHeight w:val="177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5115F5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682F24E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8967D8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5A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5B03D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AFB19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подпомогната площ (ха)</w:t>
            </w:r>
          </w:p>
          <w:p w14:paraId="353DB1B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(Отнася се за площта, обхваната от инвестиции за напояване)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AD6D59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D47EACB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57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996F1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637D29" w:rsidRPr="000605EE" w14:paraId="4D037058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B07705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76DD0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F3641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5B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654899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42F7D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3CE0774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A4D27FB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38D55FA" w14:textId="77777777" w:rsidTr="00637D29">
        <w:trPr>
          <w:gridBefore w:val="1"/>
          <w:wBefore w:w="10" w:type="dxa"/>
          <w:trHeight w:val="542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7F9C799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46AF41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6225F48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5C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FAE39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биоикономиката</w:t>
            </w:r>
            <w:proofErr w:type="spellEnd"/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9F2159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 размер на инвестициите</w:t>
            </w:r>
          </w:p>
          <w:p w14:paraId="5733146D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i/>
                <w:iCs/>
                <w:color w:val="000000"/>
                <w:spacing w:val="-3"/>
                <w:szCs w:val="24"/>
                <w:lang w:eastAsia="bg-BG"/>
              </w:rPr>
              <w:t>(Сума от всички допустими инвестиционни разходи - публични и частни)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DA37A07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64198EA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28463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7F6A6C2E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381A59B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FBB137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</w:t>
            </w: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6E65BC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lastRenderedPageBreak/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6E5BA6D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D1BDC1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40D67C46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17DCA81E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0C5305A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мярка 4 и други подобни, включени в стратегията за ВОМР</w:t>
            </w:r>
          </w:p>
        </w:tc>
      </w:tr>
      <w:tr w:rsidR="00637D29" w:rsidRPr="000605EE" w14:paraId="218D1F5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072A3BF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P5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A4AA3D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1C7BF1F5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5D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9FDF3E2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E82018F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Брой на подпомаганите животински единици (ЖЕ)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C82D0B2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  <w:tr w:rsidR="00637D29" w:rsidRPr="000605EE" w14:paraId="7AEC4441" w14:textId="77777777" w:rsidTr="00637D29">
        <w:trPr>
          <w:gridBefore w:val="1"/>
          <w:wBefore w:w="10" w:type="dxa"/>
          <w:trHeight w:val="226"/>
        </w:trPr>
        <w:tc>
          <w:tcPr>
            <w:tcW w:w="9120" w:type="dxa"/>
            <w:gridSpan w:val="7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3DF85546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За мерки 4, 8.1 до 8.5, 15.1 и други подобни на тях, включени в стратегията за ВОМР</w:t>
            </w:r>
          </w:p>
        </w:tc>
      </w:tr>
      <w:tr w:rsidR="00637D29" w:rsidRPr="000605EE" w14:paraId="37D87EB9" w14:textId="77777777" w:rsidTr="00637D29">
        <w:trPr>
          <w:gridBefore w:val="1"/>
          <w:wBefore w:w="10" w:type="dxa"/>
          <w:trHeight w:val="226"/>
        </w:trPr>
        <w:tc>
          <w:tcPr>
            <w:tcW w:w="35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55036C0C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 </w:t>
            </w:r>
          </w:p>
          <w:p w14:paraId="7F54DAB4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zCs w:val="24"/>
                <w:lang w:eastAsia="bg-BG"/>
              </w:rPr>
              <w:t> 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5571D2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Насърчаване на ефективното използване на ресурсите и подпомагане на прехода към </w:t>
            </w:r>
            <w:proofErr w:type="spellStart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нисковъглеродна</w:t>
            </w:r>
            <w:proofErr w:type="spellEnd"/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 xml:space="preserve">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3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A057101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jc w:val="center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5E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DCCEA23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5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293F1217" w14:textId="77777777" w:rsidR="00637D29" w:rsidRPr="000605EE" w:rsidRDefault="00637D29" w:rsidP="00FA3BD9">
            <w:pPr>
              <w:spacing w:before="100" w:beforeAutospacing="1" w:after="100" w:afterAutospacing="1" w:line="196" w:lineRule="atLeast"/>
              <w:textAlignment w:val="center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color w:val="000000"/>
                <w:spacing w:val="-3"/>
                <w:szCs w:val="24"/>
                <w:lang w:eastAsia="bg-BG"/>
              </w:rPr>
              <w:t>Обща площ (ха)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57" w:type="dxa"/>
              <w:bottom w:w="40" w:type="dxa"/>
              <w:right w:w="57" w:type="dxa"/>
            </w:tcMar>
            <w:vAlign w:val="center"/>
            <w:hideMark/>
          </w:tcPr>
          <w:p w14:paraId="73A5B9DE" w14:textId="77777777" w:rsidR="00637D29" w:rsidRPr="000605EE" w:rsidRDefault="00637D29" w:rsidP="00FA3BD9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</w:tc>
      </w:tr>
    </w:tbl>
    <w:p w14:paraId="6B35284D" w14:textId="77777777" w:rsidR="00162E17" w:rsidRDefault="00162E17"/>
    <w:p w14:paraId="5CBCE230" w14:textId="77777777" w:rsidR="00637D29" w:rsidRDefault="00637D29" w:rsidP="00637D29">
      <w:r>
        <w:t>Подпис на представляващия кандидата:</w:t>
      </w:r>
    </w:p>
    <w:p w14:paraId="71580BB1" w14:textId="553E256D" w:rsidR="00162E17" w:rsidRDefault="00637D29" w:rsidP="00637D29">
      <w:r>
        <w:t>* 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</w:p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640C9" w14:textId="77777777" w:rsidR="002F4304" w:rsidRDefault="002F4304" w:rsidP="00162E17">
      <w:pPr>
        <w:spacing w:after="0" w:line="240" w:lineRule="auto"/>
      </w:pPr>
      <w:r>
        <w:separator/>
      </w:r>
    </w:p>
  </w:endnote>
  <w:endnote w:type="continuationSeparator" w:id="0">
    <w:p w14:paraId="58853760" w14:textId="77777777" w:rsidR="002F4304" w:rsidRDefault="002F4304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14:paraId="5CCC0D35" w14:textId="77777777" w:rsidR="003C24F4" w:rsidRDefault="003C24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25FB">
          <w:rPr>
            <w:noProof/>
          </w:rPr>
          <w:t>8</w:t>
        </w:r>
        <w:r>
          <w:fldChar w:fldCharType="end"/>
        </w:r>
      </w:p>
    </w:sdtContent>
  </w:sdt>
  <w:p w14:paraId="1B239B19" w14:textId="77777777" w:rsidR="00162E17" w:rsidRPr="007D31CC" w:rsidRDefault="00162E17" w:rsidP="007D31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00213" w14:textId="77777777" w:rsidR="002F4304" w:rsidRDefault="002F4304" w:rsidP="00162E17">
      <w:pPr>
        <w:spacing w:after="0" w:line="240" w:lineRule="auto"/>
      </w:pPr>
      <w:r>
        <w:separator/>
      </w:r>
    </w:p>
  </w:footnote>
  <w:footnote w:type="continuationSeparator" w:id="0">
    <w:p w14:paraId="77E22333" w14:textId="77777777" w:rsidR="002F4304" w:rsidRDefault="002F4304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06799E"/>
    <w:rsid w:val="00162E17"/>
    <w:rsid w:val="001958B8"/>
    <w:rsid w:val="001B16A0"/>
    <w:rsid w:val="001B2C7C"/>
    <w:rsid w:val="002F4304"/>
    <w:rsid w:val="0038096F"/>
    <w:rsid w:val="003C24F4"/>
    <w:rsid w:val="0047284E"/>
    <w:rsid w:val="0048047B"/>
    <w:rsid w:val="004A1F8E"/>
    <w:rsid w:val="005952EB"/>
    <w:rsid w:val="005A6064"/>
    <w:rsid w:val="005D7273"/>
    <w:rsid w:val="00637D29"/>
    <w:rsid w:val="006813E5"/>
    <w:rsid w:val="006C72CD"/>
    <w:rsid w:val="006D45A0"/>
    <w:rsid w:val="00794B5E"/>
    <w:rsid w:val="007A4B81"/>
    <w:rsid w:val="007B69F6"/>
    <w:rsid w:val="007D31CC"/>
    <w:rsid w:val="00824D70"/>
    <w:rsid w:val="00910819"/>
    <w:rsid w:val="00930C16"/>
    <w:rsid w:val="00954970"/>
    <w:rsid w:val="00956551"/>
    <w:rsid w:val="009A3ED8"/>
    <w:rsid w:val="009C57A0"/>
    <w:rsid w:val="00A9069C"/>
    <w:rsid w:val="00B469FA"/>
    <w:rsid w:val="00C33520"/>
    <w:rsid w:val="00C45171"/>
    <w:rsid w:val="00CF7919"/>
    <w:rsid w:val="00D93F35"/>
    <w:rsid w:val="00E11DB7"/>
    <w:rsid w:val="00E502BC"/>
    <w:rsid w:val="00E6165D"/>
    <w:rsid w:val="00F2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B1493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D3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75061-377F-4B18-BCD0-7E5D0F0F4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1909</Words>
  <Characters>10882</Characters>
  <Application>Microsoft Office Word</Application>
  <DocSecurity>0</DocSecurity>
  <Lines>90</Lines>
  <Paragraphs>25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Fujitsu</cp:lastModifiedBy>
  <cp:revision>11</cp:revision>
  <cp:lastPrinted>2017-11-08T12:37:00Z</cp:lastPrinted>
  <dcterms:created xsi:type="dcterms:W3CDTF">2017-11-24T11:06:00Z</dcterms:created>
  <dcterms:modified xsi:type="dcterms:W3CDTF">2019-03-15T10:29:00Z</dcterms:modified>
</cp:coreProperties>
</file>